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EA" w:rsidRPr="008E7A99" w:rsidRDefault="00E133EA" w:rsidP="008E7A99">
      <w:pPr>
        <w:jc w:val="both"/>
        <w:rPr>
          <w:bCs/>
        </w:rPr>
      </w:pPr>
      <w:bookmarkStart w:id="0" w:name="_GoBack"/>
      <w:bookmarkEnd w:id="0"/>
    </w:p>
    <w:p w:rsidR="004F6372" w:rsidRDefault="004F6372" w:rsidP="00E8291E">
      <w:pPr>
        <w:jc w:val="center"/>
        <w:rPr>
          <w:b/>
        </w:rPr>
      </w:pPr>
      <w:r w:rsidRPr="00D34DCB">
        <w:rPr>
          <w:b/>
        </w:rPr>
        <w:t xml:space="preserve">Извещение о проведении аукциона </w:t>
      </w:r>
      <w:r w:rsidR="00493940">
        <w:rPr>
          <w:b/>
        </w:rPr>
        <w:t>по продаже земельных</w:t>
      </w:r>
      <w:r w:rsidRPr="00D34DCB">
        <w:rPr>
          <w:b/>
        </w:rPr>
        <w:t xml:space="preserve"> участк</w:t>
      </w:r>
      <w:r w:rsidR="00493940">
        <w:rPr>
          <w:b/>
        </w:rPr>
        <w:t>ов</w:t>
      </w:r>
      <w:r w:rsidRPr="00D34DCB">
        <w:rPr>
          <w:b/>
        </w:rPr>
        <w:t xml:space="preserve"> </w:t>
      </w:r>
    </w:p>
    <w:p w:rsidR="004F6372" w:rsidRDefault="004F6372" w:rsidP="004F6372">
      <w:pPr>
        <w:ind w:firstLine="709"/>
        <w:jc w:val="both"/>
      </w:pPr>
      <w:r w:rsidRPr="00FB6EAA">
        <w:rPr>
          <w:color w:val="000000"/>
          <w:lang w:eastAsia="en-US"/>
        </w:rPr>
        <w:t>Уполномоченный орган</w:t>
      </w:r>
      <w:r w:rsidR="00B75179" w:rsidRPr="00B75179">
        <w:t xml:space="preserve"> </w:t>
      </w:r>
      <w:r w:rsidR="00B75179">
        <w:t>и организатор аукциона</w:t>
      </w:r>
      <w:r>
        <w:rPr>
          <w:color w:val="000000"/>
          <w:lang w:eastAsia="en-US"/>
        </w:rPr>
        <w:t>:</w:t>
      </w:r>
      <w:r>
        <w:t xml:space="preserve"> Администрация Еткульского муниципального района (Челябинская область, Еткульский район, с. Еткуль, ул. Ленина, д. 34). </w:t>
      </w:r>
    </w:p>
    <w:p w:rsidR="004F6372" w:rsidRDefault="004F6372" w:rsidP="004F6372">
      <w:pPr>
        <w:autoSpaceDE w:val="0"/>
        <w:autoSpaceDN w:val="0"/>
        <w:adjustRightInd w:val="0"/>
        <w:ind w:firstLine="709"/>
        <w:jc w:val="both"/>
      </w:pPr>
      <w:r>
        <w:t xml:space="preserve">Место, дата и время проведения аукциона: аукцион состоится </w:t>
      </w:r>
      <w:r w:rsidR="00A47AFF">
        <w:rPr>
          <w:b/>
        </w:rPr>
        <w:t>1</w:t>
      </w:r>
      <w:r w:rsidR="002B3D0A">
        <w:rPr>
          <w:b/>
        </w:rPr>
        <w:t>8</w:t>
      </w:r>
      <w:r w:rsidR="005B7F11" w:rsidRPr="0027078D">
        <w:rPr>
          <w:b/>
        </w:rPr>
        <w:t xml:space="preserve"> </w:t>
      </w:r>
      <w:r w:rsidR="00A47AFF">
        <w:rPr>
          <w:b/>
        </w:rPr>
        <w:t>янва</w:t>
      </w:r>
      <w:r w:rsidR="008E7A99">
        <w:rPr>
          <w:b/>
        </w:rPr>
        <w:t>ря</w:t>
      </w:r>
      <w:r w:rsidRPr="0027078D">
        <w:rPr>
          <w:b/>
        </w:rPr>
        <w:t xml:space="preserve"> 20</w:t>
      </w:r>
      <w:r w:rsidR="00F71771" w:rsidRPr="0027078D">
        <w:rPr>
          <w:b/>
        </w:rPr>
        <w:t>2</w:t>
      </w:r>
      <w:r w:rsidR="00A47AFF">
        <w:rPr>
          <w:b/>
        </w:rPr>
        <w:t>2</w:t>
      </w:r>
      <w:r w:rsidRPr="0027078D">
        <w:t xml:space="preserve"> </w:t>
      </w:r>
      <w:r w:rsidRPr="00E26F43">
        <w:rPr>
          <w:b/>
        </w:rPr>
        <w:t xml:space="preserve">года </w:t>
      </w:r>
      <w:r>
        <w:t>в 10 часов (время местное) по адресу: Челябинская область, Еткульский район, с. Еткуль, ул. Ленина, д. 34 (администрация Еткульского муниципального района), кабинет № 11. Аукцион является открытым по составу участников.</w:t>
      </w:r>
    </w:p>
    <w:p w:rsidR="00CD65E1" w:rsidRDefault="00AC53D1" w:rsidP="00A47AFF">
      <w:pPr>
        <w:ind w:firstLine="709"/>
        <w:jc w:val="both"/>
      </w:pPr>
      <w:r w:rsidRPr="005C186A">
        <w:rPr>
          <w:b/>
        </w:rPr>
        <w:t xml:space="preserve">ЛОТ № </w:t>
      </w:r>
      <w:r w:rsidR="000C6FCB" w:rsidRPr="005C186A">
        <w:rPr>
          <w:b/>
        </w:rPr>
        <w:t>1</w:t>
      </w:r>
      <w:r w:rsidRPr="005C186A">
        <w:rPr>
          <w:b/>
        </w:rPr>
        <w:t>:</w:t>
      </w:r>
      <w:r w:rsidRPr="00127283">
        <w:t xml:space="preserve"> </w:t>
      </w:r>
      <w:r w:rsidR="00064D28" w:rsidRPr="0046167F">
        <w:t>земельный участо</w:t>
      </w:r>
      <w:r w:rsidR="00064D28">
        <w:t xml:space="preserve">к с кадастровым </w:t>
      </w:r>
      <w:r w:rsidR="00064D28" w:rsidRPr="0055342C">
        <w:t xml:space="preserve">номером </w:t>
      </w:r>
      <w:r w:rsidR="00A47AFF" w:rsidRPr="00A47AFF">
        <w:t>74:07:3400003:489, категория земель – земли населенных пунктов, площадью 677 (шестьсот семьдесят семь) квадратных метров, расположенный по адресу: Челябинская область, Еткульский район, с. Селезян, ул. П. Давыдовой, 21-б (далее – земельный участок), разрешенное использование – для ведения огородничества.</w:t>
      </w:r>
    </w:p>
    <w:p w:rsidR="00064D28" w:rsidRDefault="0054427B" w:rsidP="00A47AFF">
      <w:pPr>
        <w:ind w:firstLine="709"/>
        <w:jc w:val="both"/>
      </w:pPr>
      <w:r>
        <w:t xml:space="preserve"> </w:t>
      </w:r>
      <w:r w:rsidR="00064D28" w:rsidRPr="0055342C">
        <w:t xml:space="preserve">Реквизиты решения о проведении аукциона: </w:t>
      </w:r>
      <w:r w:rsidR="00064D28" w:rsidRPr="0055342C">
        <w:rPr>
          <w:color w:val="000000"/>
        </w:rPr>
        <w:t xml:space="preserve">Постановление администрации Еткульского </w:t>
      </w:r>
      <w:r w:rsidR="00064D28" w:rsidRPr="0055342C">
        <w:rPr>
          <w:color w:val="000000" w:themeColor="text1"/>
        </w:rPr>
        <w:t xml:space="preserve">муниципального района от </w:t>
      </w:r>
      <w:r w:rsidR="00A3117E">
        <w:rPr>
          <w:color w:val="000000" w:themeColor="text1"/>
        </w:rPr>
        <w:t>06</w:t>
      </w:r>
      <w:r w:rsidR="00064D28" w:rsidRPr="0055342C">
        <w:rPr>
          <w:color w:val="000000" w:themeColor="text1"/>
        </w:rPr>
        <w:t>.0</w:t>
      </w:r>
      <w:r w:rsidR="008E7A99">
        <w:rPr>
          <w:color w:val="000000" w:themeColor="text1"/>
        </w:rPr>
        <w:t>9</w:t>
      </w:r>
      <w:r w:rsidR="00064D28" w:rsidRPr="0055342C">
        <w:rPr>
          <w:color w:val="000000" w:themeColor="text1"/>
        </w:rPr>
        <w:t>.20</w:t>
      </w:r>
      <w:r w:rsidR="00DC3EFC">
        <w:rPr>
          <w:color w:val="000000" w:themeColor="text1"/>
        </w:rPr>
        <w:t>2</w:t>
      </w:r>
      <w:r w:rsidR="00A3117E">
        <w:rPr>
          <w:color w:val="000000" w:themeColor="text1"/>
        </w:rPr>
        <w:t>1</w:t>
      </w:r>
      <w:r w:rsidR="00064D28" w:rsidRPr="0055342C">
        <w:rPr>
          <w:color w:val="000000" w:themeColor="text1"/>
        </w:rPr>
        <w:t xml:space="preserve"> г. № </w:t>
      </w:r>
      <w:r w:rsidR="00A3117E">
        <w:rPr>
          <w:color w:val="000000" w:themeColor="text1"/>
        </w:rPr>
        <w:t>6</w:t>
      </w:r>
      <w:r w:rsidR="00A47AFF">
        <w:rPr>
          <w:color w:val="000000" w:themeColor="text1"/>
        </w:rPr>
        <w:t>66</w:t>
      </w:r>
      <w:r w:rsidR="00A3117E">
        <w:rPr>
          <w:color w:val="000000" w:themeColor="text1"/>
        </w:rPr>
        <w:t>, Постановление «О внесении изменений в</w:t>
      </w:r>
      <w:r w:rsidR="00A3117E" w:rsidRPr="00A3117E">
        <w:rPr>
          <w:color w:val="000000"/>
        </w:rPr>
        <w:t xml:space="preserve"> </w:t>
      </w:r>
      <w:r w:rsidR="00A3117E">
        <w:rPr>
          <w:color w:val="000000"/>
        </w:rPr>
        <w:t>п</w:t>
      </w:r>
      <w:r w:rsidR="00A3117E" w:rsidRPr="0055342C">
        <w:rPr>
          <w:color w:val="000000"/>
        </w:rPr>
        <w:t xml:space="preserve">остановление администрации Еткульского </w:t>
      </w:r>
      <w:r w:rsidR="00A3117E" w:rsidRPr="0055342C">
        <w:rPr>
          <w:color w:val="000000" w:themeColor="text1"/>
        </w:rPr>
        <w:t xml:space="preserve">муниципального района от </w:t>
      </w:r>
      <w:r w:rsidR="00A3117E">
        <w:rPr>
          <w:color w:val="000000" w:themeColor="text1"/>
        </w:rPr>
        <w:t>06</w:t>
      </w:r>
      <w:r w:rsidR="00A3117E" w:rsidRPr="0055342C">
        <w:rPr>
          <w:color w:val="000000" w:themeColor="text1"/>
        </w:rPr>
        <w:t>.0</w:t>
      </w:r>
      <w:r w:rsidR="00A3117E">
        <w:rPr>
          <w:color w:val="000000" w:themeColor="text1"/>
        </w:rPr>
        <w:t>9</w:t>
      </w:r>
      <w:r w:rsidR="00A3117E" w:rsidRPr="0055342C">
        <w:rPr>
          <w:color w:val="000000" w:themeColor="text1"/>
        </w:rPr>
        <w:t>.20</w:t>
      </w:r>
      <w:r w:rsidR="00A3117E">
        <w:rPr>
          <w:color w:val="000000" w:themeColor="text1"/>
        </w:rPr>
        <w:t>21</w:t>
      </w:r>
      <w:r w:rsidR="00A3117E" w:rsidRPr="0055342C">
        <w:rPr>
          <w:color w:val="000000" w:themeColor="text1"/>
        </w:rPr>
        <w:t xml:space="preserve"> г. № </w:t>
      </w:r>
      <w:r w:rsidR="00A3117E">
        <w:rPr>
          <w:color w:val="000000" w:themeColor="text1"/>
        </w:rPr>
        <w:t>6</w:t>
      </w:r>
      <w:r w:rsidR="00A47AFF">
        <w:rPr>
          <w:color w:val="000000" w:themeColor="text1"/>
        </w:rPr>
        <w:t>66</w:t>
      </w:r>
      <w:r w:rsidR="00A3117E">
        <w:rPr>
          <w:color w:val="000000" w:themeColor="text1"/>
        </w:rPr>
        <w:t>» от 1</w:t>
      </w:r>
      <w:r w:rsidR="00A47AFF">
        <w:rPr>
          <w:color w:val="000000" w:themeColor="text1"/>
        </w:rPr>
        <w:t>4</w:t>
      </w:r>
      <w:r w:rsidR="00A3117E">
        <w:rPr>
          <w:color w:val="000000" w:themeColor="text1"/>
        </w:rPr>
        <w:t>.1</w:t>
      </w:r>
      <w:r w:rsidR="00A47AFF">
        <w:rPr>
          <w:color w:val="000000" w:themeColor="text1"/>
        </w:rPr>
        <w:t>0</w:t>
      </w:r>
      <w:r w:rsidR="00A3117E">
        <w:rPr>
          <w:color w:val="000000" w:themeColor="text1"/>
        </w:rPr>
        <w:t>.2021г. №</w:t>
      </w:r>
      <w:r w:rsidR="00A47AFF">
        <w:rPr>
          <w:color w:val="000000" w:themeColor="text1"/>
        </w:rPr>
        <w:t>763</w:t>
      </w:r>
      <w:r w:rsidR="00064D28" w:rsidRPr="0055342C">
        <w:t>.</w:t>
      </w:r>
    </w:p>
    <w:p w:rsidR="00DC3EFC" w:rsidRPr="0046167F" w:rsidRDefault="005825E3" w:rsidP="005825E3">
      <w:pPr>
        <w:jc w:val="both"/>
      </w:pPr>
      <w:r>
        <w:t xml:space="preserve">            </w:t>
      </w:r>
      <w:r w:rsidR="00DC3EFC" w:rsidRPr="00DA5119">
        <w:t xml:space="preserve">Начальная цена предмета </w:t>
      </w:r>
      <w:r w:rsidR="00DC3EFC" w:rsidRPr="0046167F">
        <w:t xml:space="preserve">аукциона: </w:t>
      </w:r>
      <w:r w:rsidR="00A47AFF">
        <w:rPr>
          <w:color w:val="000000"/>
        </w:rPr>
        <w:t>65 669</w:t>
      </w:r>
      <w:r w:rsidR="0054427B">
        <w:rPr>
          <w:color w:val="000000"/>
        </w:rPr>
        <w:t xml:space="preserve"> </w:t>
      </w:r>
      <w:r w:rsidR="00DC3EFC" w:rsidRPr="0046167F">
        <w:rPr>
          <w:color w:val="000000"/>
        </w:rPr>
        <w:t>рублей</w:t>
      </w:r>
      <w:r w:rsidR="00DC3EFC" w:rsidRPr="0046167F">
        <w:t xml:space="preserve">; </w:t>
      </w:r>
      <w:r w:rsidR="00A47AFF">
        <w:t>с</w:t>
      </w:r>
      <w:r w:rsidR="00DC3EFC" w:rsidRPr="0046167F">
        <w:t xml:space="preserve">умма задатка для участия в аукционе: </w:t>
      </w:r>
      <w:r w:rsidR="00A47AFF">
        <w:rPr>
          <w:color w:val="000000"/>
        </w:rPr>
        <w:t>65 669</w:t>
      </w:r>
      <w:r w:rsidR="0054427B">
        <w:rPr>
          <w:color w:val="000000"/>
        </w:rPr>
        <w:t xml:space="preserve"> </w:t>
      </w:r>
      <w:r w:rsidR="0054427B" w:rsidRPr="0046167F">
        <w:rPr>
          <w:color w:val="000000"/>
        </w:rPr>
        <w:t>рублей</w:t>
      </w:r>
      <w:r w:rsidR="00DC3EFC" w:rsidRPr="0046167F">
        <w:t xml:space="preserve">; Шаг аукциона: </w:t>
      </w:r>
      <w:r w:rsidR="00A47AFF">
        <w:t>1970</w:t>
      </w:r>
      <w:r w:rsidR="00DC3EFC" w:rsidRPr="0046167F">
        <w:t xml:space="preserve"> рублей.  </w:t>
      </w:r>
    </w:p>
    <w:p w:rsidR="00DC3EFC" w:rsidRPr="00751F61" w:rsidRDefault="00064D28" w:rsidP="00751F61">
      <w:pPr>
        <w:pStyle w:val="ae"/>
        <w:spacing w:after="0"/>
        <w:ind w:left="0" w:firstLine="708"/>
        <w:jc w:val="both"/>
      </w:pPr>
      <w:r w:rsidRPr="00547406">
        <w:t>Обременения земельн</w:t>
      </w:r>
      <w:r>
        <w:t>ого</w:t>
      </w:r>
      <w:r w:rsidRPr="00547406">
        <w:t xml:space="preserve"> участк</w:t>
      </w:r>
      <w:r>
        <w:t>а</w:t>
      </w:r>
      <w:r w:rsidRPr="00547406">
        <w:t xml:space="preserve"> не зарегистрированы.</w:t>
      </w:r>
    </w:p>
    <w:p w:rsidR="00CD65E1" w:rsidRDefault="00C53EAA" w:rsidP="00CD65E1">
      <w:pPr>
        <w:ind w:firstLine="709"/>
        <w:jc w:val="both"/>
      </w:pPr>
      <w:r w:rsidRPr="00C37C50">
        <w:rPr>
          <w:b/>
        </w:rPr>
        <w:t xml:space="preserve">ЛОТ № </w:t>
      </w:r>
      <w:r w:rsidR="00DC3EFC">
        <w:rPr>
          <w:b/>
        </w:rPr>
        <w:t>2</w:t>
      </w:r>
      <w:r w:rsidRPr="00C37C50">
        <w:rPr>
          <w:b/>
        </w:rPr>
        <w:t>:</w:t>
      </w:r>
      <w:r w:rsidRPr="00FD1381">
        <w:t xml:space="preserve"> </w:t>
      </w:r>
      <w:r w:rsidR="00A3117E" w:rsidRPr="0046167F">
        <w:t>земельный участо</w:t>
      </w:r>
      <w:r w:rsidR="00A3117E">
        <w:t xml:space="preserve">к с кадастровым </w:t>
      </w:r>
      <w:r w:rsidR="00A3117E" w:rsidRPr="0055342C">
        <w:t xml:space="preserve">номером </w:t>
      </w:r>
      <w:r w:rsidR="00CD65E1" w:rsidRPr="00CD65E1">
        <w:t>с кадастровым номером 74:07:3003001:1558, категория земель – земли населенных пунктов, площадью 1500 (одна тысяча пятьсот) квадратных метров, расположенный по адресу: Челябинская область, Еткульский муниципальный район, Печенкинское сельское поселение, деревня Печенкино, улица Южная, участок 10 (далее – земельный участок), разрешенное использование – для ведения личного подсобного хозяйства.</w:t>
      </w:r>
      <w:r w:rsidR="00A3117E" w:rsidRPr="00CD65E1">
        <w:t xml:space="preserve"> </w:t>
      </w:r>
    </w:p>
    <w:p w:rsidR="00A3117E" w:rsidRDefault="00A3117E" w:rsidP="00CD65E1">
      <w:pPr>
        <w:ind w:firstLine="709"/>
        <w:jc w:val="both"/>
      </w:pPr>
      <w:r w:rsidRPr="0055342C">
        <w:t xml:space="preserve">Реквизиты решения о проведении аукциона: </w:t>
      </w:r>
      <w:r w:rsidRPr="0055342C">
        <w:rPr>
          <w:color w:val="000000"/>
        </w:rPr>
        <w:t xml:space="preserve">Постановление администрации Еткульского </w:t>
      </w:r>
      <w:r w:rsidRPr="0055342C">
        <w:rPr>
          <w:color w:val="000000" w:themeColor="text1"/>
        </w:rPr>
        <w:t xml:space="preserve">муниципального района от </w:t>
      </w:r>
      <w:r>
        <w:rPr>
          <w:color w:val="000000" w:themeColor="text1"/>
        </w:rPr>
        <w:t>0</w:t>
      </w:r>
      <w:r w:rsidR="00E15DBD">
        <w:rPr>
          <w:color w:val="000000" w:themeColor="text1"/>
        </w:rPr>
        <w:t>6</w:t>
      </w:r>
      <w:r w:rsidRPr="0055342C">
        <w:rPr>
          <w:color w:val="000000" w:themeColor="text1"/>
        </w:rPr>
        <w:t>.0</w:t>
      </w:r>
      <w:r w:rsidR="00E15DBD">
        <w:rPr>
          <w:color w:val="000000" w:themeColor="text1"/>
        </w:rPr>
        <w:t>8</w:t>
      </w:r>
      <w:r w:rsidRPr="0055342C">
        <w:rPr>
          <w:color w:val="000000" w:themeColor="text1"/>
        </w:rPr>
        <w:t>.20</w:t>
      </w:r>
      <w:r>
        <w:rPr>
          <w:color w:val="000000" w:themeColor="text1"/>
        </w:rPr>
        <w:t>21</w:t>
      </w:r>
      <w:r w:rsidRPr="0055342C">
        <w:rPr>
          <w:color w:val="000000" w:themeColor="text1"/>
        </w:rPr>
        <w:t xml:space="preserve"> г. № </w:t>
      </w:r>
      <w:r w:rsidR="00E15DBD">
        <w:rPr>
          <w:color w:val="000000" w:themeColor="text1"/>
        </w:rPr>
        <w:t>605</w:t>
      </w:r>
      <w:r>
        <w:rPr>
          <w:color w:val="000000" w:themeColor="text1"/>
        </w:rPr>
        <w:t>, Постановление «О внесении изменений в</w:t>
      </w:r>
      <w:r w:rsidRPr="00A3117E">
        <w:rPr>
          <w:color w:val="000000"/>
        </w:rPr>
        <w:t xml:space="preserve"> </w:t>
      </w:r>
      <w:r>
        <w:rPr>
          <w:color w:val="000000"/>
        </w:rPr>
        <w:t>п</w:t>
      </w:r>
      <w:r w:rsidRPr="0055342C">
        <w:rPr>
          <w:color w:val="000000"/>
        </w:rPr>
        <w:t xml:space="preserve">остановление администрации Еткульского </w:t>
      </w:r>
      <w:r w:rsidRPr="0055342C">
        <w:rPr>
          <w:color w:val="000000" w:themeColor="text1"/>
        </w:rPr>
        <w:t xml:space="preserve">муниципального района от </w:t>
      </w:r>
      <w:r w:rsidR="00E15DBD">
        <w:rPr>
          <w:color w:val="000000" w:themeColor="text1"/>
        </w:rPr>
        <w:t>15</w:t>
      </w:r>
      <w:r w:rsidRPr="0055342C">
        <w:rPr>
          <w:color w:val="000000" w:themeColor="text1"/>
        </w:rPr>
        <w:t>.</w:t>
      </w:r>
      <w:r w:rsidR="00E15DBD">
        <w:rPr>
          <w:color w:val="000000" w:themeColor="text1"/>
        </w:rPr>
        <w:t>11</w:t>
      </w:r>
      <w:r w:rsidRPr="0055342C">
        <w:rPr>
          <w:color w:val="000000" w:themeColor="text1"/>
        </w:rPr>
        <w:t>.20</w:t>
      </w:r>
      <w:r>
        <w:rPr>
          <w:color w:val="000000" w:themeColor="text1"/>
        </w:rPr>
        <w:t>21</w:t>
      </w:r>
      <w:r w:rsidRPr="0055342C">
        <w:rPr>
          <w:color w:val="000000" w:themeColor="text1"/>
        </w:rPr>
        <w:t xml:space="preserve"> г. № </w:t>
      </w:r>
      <w:r w:rsidR="00E15DBD">
        <w:rPr>
          <w:color w:val="000000" w:themeColor="text1"/>
        </w:rPr>
        <w:t>874</w:t>
      </w:r>
      <w:r>
        <w:rPr>
          <w:color w:val="000000" w:themeColor="text1"/>
        </w:rPr>
        <w:t>»</w:t>
      </w:r>
      <w:r w:rsidRPr="0055342C">
        <w:t>.</w:t>
      </w:r>
    </w:p>
    <w:p w:rsidR="00A3117E" w:rsidRPr="0046167F" w:rsidRDefault="00A3117E" w:rsidP="00A3117E">
      <w:pPr>
        <w:jc w:val="both"/>
      </w:pPr>
      <w:r>
        <w:t xml:space="preserve">            </w:t>
      </w:r>
      <w:r w:rsidRPr="00DA5119">
        <w:t xml:space="preserve">Начальная цена предмета </w:t>
      </w:r>
      <w:r w:rsidRPr="0046167F">
        <w:t xml:space="preserve">аукциона: </w:t>
      </w:r>
      <w:r w:rsidR="0045379C">
        <w:rPr>
          <w:color w:val="000000"/>
        </w:rPr>
        <w:t>2</w:t>
      </w:r>
      <w:r>
        <w:rPr>
          <w:color w:val="000000"/>
        </w:rPr>
        <w:t>27</w:t>
      </w:r>
      <w:r w:rsidR="0045379C">
        <w:rPr>
          <w:color w:val="000000"/>
        </w:rPr>
        <w:t>0</w:t>
      </w:r>
      <w:r>
        <w:rPr>
          <w:color w:val="000000"/>
        </w:rPr>
        <w:t xml:space="preserve">00 </w:t>
      </w:r>
      <w:r w:rsidRPr="0046167F">
        <w:rPr>
          <w:color w:val="000000"/>
        </w:rPr>
        <w:t>рублей</w:t>
      </w:r>
      <w:r w:rsidRPr="0046167F">
        <w:t xml:space="preserve">; Сумма задатка для участия в аукционе: </w:t>
      </w:r>
      <w:r w:rsidR="0045379C">
        <w:rPr>
          <w:color w:val="000000"/>
        </w:rPr>
        <w:t>2</w:t>
      </w:r>
      <w:r>
        <w:rPr>
          <w:color w:val="000000"/>
        </w:rPr>
        <w:t>27</w:t>
      </w:r>
      <w:r w:rsidR="0045379C">
        <w:rPr>
          <w:color w:val="000000"/>
        </w:rPr>
        <w:t>0</w:t>
      </w:r>
      <w:r>
        <w:rPr>
          <w:color w:val="000000"/>
        </w:rPr>
        <w:t xml:space="preserve">00 </w:t>
      </w:r>
      <w:r w:rsidRPr="0046167F">
        <w:rPr>
          <w:color w:val="000000"/>
        </w:rPr>
        <w:t>рублей</w:t>
      </w:r>
      <w:r w:rsidRPr="0046167F">
        <w:t xml:space="preserve">; Шаг аукциона: </w:t>
      </w:r>
      <w:r w:rsidR="00DE1190">
        <w:t>6810</w:t>
      </w:r>
      <w:r w:rsidRPr="0046167F">
        <w:t xml:space="preserve"> рублей.  </w:t>
      </w:r>
    </w:p>
    <w:p w:rsidR="00590DA0" w:rsidRDefault="00590DA0" w:rsidP="002B3D0A">
      <w:pPr>
        <w:autoSpaceDE w:val="0"/>
        <w:autoSpaceDN w:val="0"/>
        <w:adjustRightInd w:val="0"/>
        <w:ind w:firstLine="709"/>
        <w:jc w:val="both"/>
      </w:pPr>
      <w:r>
        <w:t>Максимально и минимально допустимые параметры разрешенного строительства</w:t>
      </w:r>
      <w:r w:rsidR="002B3D0A">
        <w:t xml:space="preserve">. </w:t>
      </w:r>
      <w:r>
        <w:t xml:space="preserve">Этажность зданий, сооружений: максимальная - 3, минимальная - 1; </w:t>
      </w:r>
    </w:p>
    <w:p w:rsidR="00590DA0" w:rsidRPr="00E133EA" w:rsidRDefault="00590DA0" w:rsidP="00590DA0">
      <w:pPr>
        <w:ind w:firstLine="709"/>
        <w:jc w:val="both"/>
        <w:rPr>
          <w:color w:val="000000" w:themeColor="text1"/>
        </w:rPr>
      </w:pPr>
      <w:r>
        <w:t xml:space="preserve"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</w:t>
      </w:r>
      <w:r w:rsidRPr="00E133EA">
        <w:rPr>
          <w:color w:val="000000" w:themeColor="text1"/>
        </w:rPr>
        <w:t>не нормируется.</w:t>
      </w:r>
    </w:p>
    <w:p w:rsidR="005825E3" w:rsidRPr="00127283" w:rsidRDefault="005825E3" w:rsidP="005825E3">
      <w:pPr>
        <w:ind w:firstLine="709"/>
        <w:jc w:val="both"/>
      </w:pPr>
      <w:r w:rsidRPr="00E133EA">
        <w:rPr>
          <w:color w:val="000000" w:themeColor="text1"/>
        </w:rPr>
        <w:t xml:space="preserve">Сведения о </w:t>
      </w:r>
      <w:r w:rsidR="006E2F1A" w:rsidRPr="00E133EA">
        <w:rPr>
          <w:color w:val="000000" w:themeColor="text1"/>
        </w:rPr>
        <w:t>возможности</w:t>
      </w:r>
      <w:r w:rsidRPr="00E133EA">
        <w:rPr>
          <w:color w:val="000000" w:themeColor="text1"/>
        </w:rPr>
        <w:t xml:space="preserve"> подключения </w:t>
      </w:r>
      <w:r w:rsidRPr="00127283">
        <w:t>(технологического присоединения) объекта капитального строительства к сетям инженерно-технического обеспечения:</w:t>
      </w:r>
    </w:p>
    <w:p w:rsidR="005825E3" w:rsidRDefault="00590DA0" w:rsidP="00590DA0">
      <w:pPr>
        <w:jc w:val="both"/>
      </w:pPr>
      <w:r>
        <w:t xml:space="preserve">           </w:t>
      </w:r>
      <w:r w:rsidR="005825E3">
        <w:t xml:space="preserve">1) </w:t>
      </w:r>
      <w:r w:rsidR="00B75179" w:rsidRPr="00127283">
        <w:t xml:space="preserve">централизованные сети горячего водоснабжения в </w:t>
      </w:r>
      <w:r w:rsidR="002A134E">
        <w:t>с. Еткуль</w:t>
      </w:r>
      <w:r w:rsidR="00B75179">
        <w:t xml:space="preserve"> отсутствуют</w:t>
      </w:r>
      <w:r w:rsidR="005825E3">
        <w:t>;</w:t>
      </w:r>
    </w:p>
    <w:p w:rsidR="00FF3ABE" w:rsidRDefault="006A09FE" w:rsidP="00FF3ABE">
      <w:pPr>
        <w:pStyle w:val="ab"/>
        <w:numPr>
          <w:ilvl w:val="0"/>
          <w:numId w:val="10"/>
        </w:numPr>
        <w:ind w:left="0" w:firstLine="709"/>
        <w:jc w:val="both"/>
      </w:pPr>
      <w:r w:rsidRPr="00B141DC">
        <w:t>для присоединения к централизованным сетям водоснабжения</w:t>
      </w:r>
      <w:r w:rsidR="00FC6E60">
        <w:t xml:space="preserve"> и водоотведения</w:t>
      </w:r>
      <w:r w:rsidRPr="00B141DC">
        <w:t xml:space="preserve">: </w:t>
      </w:r>
      <w:r w:rsidR="00805F66">
        <w:t>сети водоотведения отсутствуют;</w:t>
      </w:r>
      <w:r w:rsidR="002B3D0A">
        <w:t xml:space="preserve"> </w:t>
      </w:r>
      <w:r w:rsidR="00805F66">
        <w:t>подключение данн</w:t>
      </w:r>
      <w:r w:rsidR="002B3D0A">
        <w:t>ого</w:t>
      </w:r>
      <w:r w:rsidR="00805F66">
        <w:t xml:space="preserve"> объект</w:t>
      </w:r>
      <w:r w:rsidR="002B3D0A">
        <w:t>а</w:t>
      </w:r>
      <w:r w:rsidR="00805F66">
        <w:t xml:space="preserve"> к се</w:t>
      </w:r>
      <w:r w:rsidR="00E133EA">
        <w:t>тям водоснабжения не возможн</w:t>
      </w:r>
      <w:r w:rsidR="002B3D0A">
        <w:t>о</w:t>
      </w:r>
      <w:r w:rsidR="00E133EA">
        <w:t xml:space="preserve"> вследствие</w:t>
      </w:r>
      <w:r w:rsidR="002B3D0A">
        <w:t xml:space="preserve"> </w:t>
      </w:r>
      <w:r w:rsidR="00805F66">
        <w:t>отсутствия сетей</w:t>
      </w:r>
      <w:r w:rsidR="002B3D0A">
        <w:t xml:space="preserve"> и резерва мощности, необходимого для осуществления холодного водоснабжения</w:t>
      </w:r>
      <w:r w:rsidR="006E2F1A">
        <w:t>.</w:t>
      </w:r>
      <w:r w:rsidR="00805F66">
        <w:t xml:space="preserve"> Централизованные</w:t>
      </w:r>
      <w:r w:rsidR="002B3D0A">
        <w:t xml:space="preserve"> сети водоотведения отсутствуют.</w:t>
      </w:r>
    </w:p>
    <w:p w:rsidR="00B14A95" w:rsidRDefault="00FF3ABE" w:rsidP="00B14A95">
      <w:pPr>
        <w:pStyle w:val="ab"/>
        <w:numPr>
          <w:ilvl w:val="0"/>
          <w:numId w:val="10"/>
        </w:numPr>
        <w:ind w:left="0" w:firstLine="709"/>
        <w:jc w:val="both"/>
      </w:pPr>
      <w:r>
        <w:t xml:space="preserve"> </w:t>
      </w:r>
      <w:r>
        <w:rPr>
          <w:color w:val="000000" w:themeColor="text1"/>
        </w:rPr>
        <w:t>в</w:t>
      </w:r>
      <w:r w:rsidR="006E2F1A" w:rsidRPr="00FF3ABE">
        <w:rPr>
          <w:color w:val="000000" w:themeColor="text1"/>
        </w:rPr>
        <w:t>озможность технологического присоединения к сетям газораспределения</w:t>
      </w:r>
      <w:r w:rsidR="002B3D0A" w:rsidRPr="00FF3ABE">
        <w:rPr>
          <w:color w:val="000000" w:themeColor="text1"/>
        </w:rPr>
        <w:t xml:space="preserve"> возможно от подземного газопровода низкого давления (0,003 МПа) диаметр 160 мм</w:t>
      </w:r>
      <w:r>
        <w:rPr>
          <w:color w:val="000000" w:themeColor="text1"/>
        </w:rPr>
        <w:t>,</w:t>
      </w:r>
      <w:r w:rsidR="006E2F1A" w:rsidRPr="00FF3ABE">
        <w:rPr>
          <w:color w:val="000000" w:themeColor="text1"/>
        </w:rPr>
        <w:t xml:space="preserve"> </w:t>
      </w:r>
      <w:r w:rsidR="008F5397" w:rsidRPr="00FF3ABE">
        <w:rPr>
          <w:color w:val="000000" w:themeColor="text1"/>
        </w:rPr>
        <w:t xml:space="preserve">протяженность предполагаемой сети </w:t>
      </w:r>
      <w:r w:rsidRPr="00FF3ABE">
        <w:rPr>
          <w:color w:val="000000" w:themeColor="text1"/>
        </w:rPr>
        <w:t xml:space="preserve">для подключения объекта капитального строительства </w:t>
      </w:r>
      <w:r w:rsidR="008F5397" w:rsidRPr="00FF3ABE">
        <w:rPr>
          <w:color w:val="000000" w:themeColor="text1"/>
        </w:rPr>
        <w:t>составит около 1</w:t>
      </w:r>
      <w:r w:rsidRPr="00FF3ABE">
        <w:rPr>
          <w:color w:val="000000" w:themeColor="text1"/>
        </w:rPr>
        <w:t xml:space="preserve">25 м. </w:t>
      </w:r>
    </w:p>
    <w:p w:rsidR="00B14A95" w:rsidRPr="00B14A95" w:rsidRDefault="00B14A95" w:rsidP="00B14A95">
      <w:pPr>
        <w:ind w:firstLine="709"/>
        <w:jc w:val="both"/>
      </w:pPr>
      <w:r w:rsidRPr="005C186A">
        <w:rPr>
          <w:b/>
        </w:rPr>
        <w:t xml:space="preserve">ЛОТ № </w:t>
      </w:r>
      <w:r>
        <w:rPr>
          <w:b/>
        </w:rPr>
        <w:t>3</w:t>
      </w:r>
      <w:r w:rsidRPr="005C186A">
        <w:rPr>
          <w:b/>
        </w:rPr>
        <w:t>:</w:t>
      </w:r>
      <w:r w:rsidRPr="00127283">
        <w:t xml:space="preserve"> </w:t>
      </w:r>
      <w:r w:rsidRPr="00B14A95">
        <w:t xml:space="preserve">земельный участок с кадастровым номером 74:07:0702001:587, категория земель – земли сельскохозяйственного назначения, площадью 5015 (пять тысяч пятнадцать) квадратных метров, расположенный по адресу: Челябинская область, Еткульский район, Еманжелинское сельское поселение, примерно 300 метров на северо – восток от железной дороги села Борисовка (далее – земельный участок), разрешенное использование – </w:t>
      </w:r>
      <w:r w:rsidRPr="00B14A95">
        <w:rPr>
          <w:bCs/>
        </w:rPr>
        <w:t>сельскохозяйственное использование</w:t>
      </w:r>
      <w:r w:rsidRPr="00B14A95">
        <w:t>.</w:t>
      </w:r>
    </w:p>
    <w:p w:rsidR="00B14A95" w:rsidRDefault="00B14A95" w:rsidP="00B14A95">
      <w:pPr>
        <w:ind w:firstLine="709"/>
        <w:jc w:val="both"/>
      </w:pPr>
      <w:r>
        <w:lastRenderedPageBreak/>
        <w:t xml:space="preserve"> </w:t>
      </w:r>
      <w:r w:rsidRPr="0055342C">
        <w:t xml:space="preserve">Реквизиты решения о проведении аукциона: </w:t>
      </w:r>
      <w:r w:rsidRPr="0055342C">
        <w:rPr>
          <w:color w:val="000000"/>
        </w:rPr>
        <w:t xml:space="preserve">Постановление администрации Еткульского </w:t>
      </w:r>
      <w:r w:rsidRPr="0055342C">
        <w:rPr>
          <w:color w:val="000000" w:themeColor="text1"/>
        </w:rPr>
        <w:t xml:space="preserve">муниципального района от </w:t>
      </w:r>
      <w:r>
        <w:rPr>
          <w:color w:val="000000" w:themeColor="text1"/>
        </w:rPr>
        <w:t>15</w:t>
      </w:r>
      <w:r w:rsidRPr="0055342C">
        <w:rPr>
          <w:color w:val="000000" w:themeColor="text1"/>
        </w:rPr>
        <w:t>.</w:t>
      </w:r>
      <w:r>
        <w:rPr>
          <w:color w:val="000000" w:themeColor="text1"/>
        </w:rPr>
        <w:t>11</w:t>
      </w:r>
      <w:r w:rsidRPr="0055342C">
        <w:rPr>
          <w:color w:val="000000" w:themeColor="text1"/>
        </w:rPr>
        <w:t>.20</w:t>
      </w:r>
      <w:r>
        <w:rPr>
          <w:color w:val="000000" w:themeColor="text1"/>
        </w:rPr>
        <w:t>21</w:t>
      </w:r>
      <w:r w:rsidRPr="0055342C">
        <w:rPr>
          <w:color w:val="000000" w:themeColor="text1"/>
        </w:rPr>
        <w:t xml:space="preserve"> г. № </w:t>
      </w:r>
      <w:r>
        <w:rPr>
          <w:color w:val="000000" w:themeColor="text1"/>
        </w:rPr>
        <w:t>866.</w:t>
      </w:r>
    </w:p>
    <w:p w:rsidR="00B14A95" w:rsidRPr="0046167F" w:rsidRDefault="00B14A95" w:rsidP="00B14A95">
      <w:pPr>
        <w:jc w:val="both"/>
      </w:pPr>
      <w:r>
        <w:t xml:space="preserve">            </w:t>
      </w:r>
      <w:r w:rsidRPr="00DA5119">
        <w:t xml:space="preserve">Начальная цена предмета </w:t>
      </w:r>
      <w:r w:rsidRPr="0046167F">
        <w:t xml:space="preserve">аукциона: </w:t>
      </w:r>
      <w:r>
        <w:rPr>
          <w:color w:val="000000"/>
        </w:rPr>
        <w:t xml:space="preserve">45 135 </w:t>
      </w:r>
      <w:r w:rsidRPr="0046167F">
        <w:rPr>
          <w:color w:val="000000"/>
        </w:rPr>
        <w:t>рублей</w:t>
      </w:r>
      <w:r w:rsidRPr="0046167F">
        <w:t xml:space="preserve">; </w:t>
      </w:r>
      <w:r>
        <w:t>с</w:t>
      </w:r>
      <w:r w:rsidRPr="0046167F">
        <w:t xml:space="preserve">умма задатка для участия в аукционе: </w:t>
      </w:r>
      <w:r>
        <w:rPr>
          <w:color w:val="000000"/>
        </w:rPr>
        <w:t xml:space="preserve">45 135 </w:t>
      </w:r>
      <w:r w:rsidRPr="0046167F">
        <w:rPr>
          <w:color w:val="000000"/>
        </w:rPr>
        <w:t>рублей</w:t>
      </w:r>
      <w:r w:rsidRPr="0046167F">
        <w:t xml:space="preserve">; Шаг аукциона: </w:t>
      </w:r>
      <w:r>
        <w:t>1354</w:t>
      </w:r>
      <w:r w:rsidRPr="0046167F">
        <w:t xml:space="preserve"> рублей.  </w:t>
      </w:r>
    </w:p>
    <w:p w:rsidR="00B14A95" w:rsidRPr="00751F61" w:rsidRDefault="00B14A95" w:rsidP="00B14A95">
      <w:pPr>
        <w:pStyle w:val="ae"/>
        <w:spacing w:after="0"/>
        <w:ind w:left="0" w:firstLine="708"/>
        <w:jc w:val="both"/>
      </w:pPr>
      <w:r w:rsidRPr="00547406">
        <w:t>Обременения земельн</w:t>
      </w:r>
      <w:r>
        <w:t>ого</w:t>
      </w:r>
      <w:r w:rsidRPr="00547406">
        <w:t xml:space="preserve"> участк</w:t>
      </w:r>
      <w:r>
        <w:t>а</w:t>
      </w:r>
      <w:r w:rsidRPr="00547406">
        <w:t xml:space="preserve"> не зарегистрированы.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r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bookmarkStart w:id="1" w:name="sub_391211"/>
      <w: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bookmarkStart w:id="2" w:name="sub_391212"/>
      <w:bookmarkEnd w:id="1"/>
      <w:r>
        <w:t>2) копии документов, удостоверяющих личность заявителя (для граждан);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bookmarkStart w:id="3" w:name="sub_3912140"/>
      <w:bookmarkEnd w:id="2"/>
      <w:r>
        <w:t>3) документы, подтверждающие внесение задатка.</w:t>
      </w:r>
      <w:bookmarkEnd w:id="3"/>
    </w:p>
    <w:p w:rsidR="004F6372" w:rsidRDefault="004F6372" w:rsidP="004F6372">
      <w:pPr>
        <w:ind w:firstLine="709"/>
        <w:jc w:val="both"/>
      </w:pPr>
      <w: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4F6372" w:rsidRDefault="004F6372" w:rsidP="004F6372">
      <w:pPr>
        <w:ind w:firstLine="709"/>
        <w:jc w:val="both"/>
      </w:pPr>
      <w:r>
        <w:t xml:space="preserve">Протокол рассмотрения заявок на участие в аукционе подписывается Организатором аукциона </w:t>
      </w:r>
      <w:r w:rsidR="00DE0D62">
        <w:rPr>
          <w:b/>
        </w:rPr>
        <w:t>1</w:t>
      </w:r>
      <w:r w:rsidR="002B3D0A">
        <w:rPr>
          <w:b/>
        </w:rPr>
        <w:t>4</w:t>
      </w:r>
      <w:r w:rsidR="005B7F11">
        <w:rPr>
          <w:b/>
        </w:rPr>
        <w:t xml:space="preserve"> </w:t>
      </w:r>
      <w:r w:rsidR="00A47AFF">
        <w:rPr>
          <w:b/>
        </w:rPr>
        <w:t>янва</w:t>
      </w:r>
      <w:r w:rsidR="00DE0D62">
        <w:rPr>
          <w:b/>
        </w:rPr>
        <w:t>ря</w:t>
      </w:r>
      <w:r w:rsidRPr="00372BD2">
        <w:rPr>
          <w:b/>
        </w:rPr>
        <w:t xml:space="preserve"> 20</w:t>
      </w:r>
      <w:r w:rsidR="00751F61">
        <w:rPr>
          <w:b/>
        </w:rPr>
        <w:t>2</w:t>
      </w:r>
      <w:r w:rsidR="00A47AFF">
        <w:rPr>
          <w:b/>
        </w:rPr>
        <w:t>2</w:t>
      </w:r>
      <w:r w:rsidRPr="00543857">
        <w:rPr>
          <w:b/>
        </w:rPr>
        <w:t xml:space="preserve"> года в 10 часов</w:t>
      </w:r>
      <w:r w:rsidRPr="00543857">
        <w:t>.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41"/>
      <w:bookmarkStart w:id="5" w:name="sub_391220"/>
      <w:r>
        <w:rPr>
          <w:rFonts w:eastAsia="Calibri"/>
          <w:lang w:eastAsia="en-US"/>
        </w:rPr>
        <w:t>Аукцион проводится в следующем порядке: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1"/>
      <w:bookmarkEnd w:id="4"/>
      <w:r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2"/>
      <w:bookmarkEnd w:id="6"/>
      <w:r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8" w:name="sub_101414"/>
      <w:bookmarkEnd w:id="7"/>
      <w:r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9" w:name="sub_101417"/>
      <w:bookmarkEnd w:id="8"/>
      <w:r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4F6372" w:rsidRDefault="004F6372" w:rsidP="004F6372">
      <w:pPr>
        <w:ind w:firstLine="709"/>
        <w:jc w:val="both"/>
      </w:pPr>
      <w: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4F6372" w:rsidRPr="00D34DCB" w:rsidRDefault="004F6372" w:rsidP="004F6372">
      <w:pPr>
        <w:tabs>
          <w:tab w:val="left" w:pos="2870"/>
        </w:tabs>
        <w:autoSpaceDE w:val="0"/>
        <w:autoSpaceDN w:val="0"/>
        <w:adjustRightInd w:val="0"/>
        <w:ind w:firstLine="426"/>
        <w:jc w:val="both"/>
      </w:pPr>
      <w:bookmarkStart w:id="10" w:name="sub_391221"/>
      <w:bookmarkEnd w:id="5"/>
      <w:r w:rsidRPr="00D34DCB"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10"/>
    <w:p w:rsidR="004F6372" w:rsidRDefault="004F6372" w:rsidP="004F6372">
      <w:pPr>
        <w:ind w:firstLine="708"/>
        <w:jc w:val="both"/>
      </w:pPr>
      <w:r>
        <w:t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</w:t>
      </w:r>
      <w:r>
        <w:rPr>
          <w:color w:val="000000"/>
        </w:rPr>
        <w:t xml:space="preserve"> </w:t>
      </w:r>
      <w:hyperlink r:id="rId8" w:history="1">
        <w:r w:rsidRPr="009E6547">
          <w:rPr>
            <w:rStyle w:val="aa"/>
            <w:color w:val="000000"/>
            <w:lang w:val="en-US"/>
          </w:rPr>
          <w:t>http</w:t>
        </w:r>
        <w:r w:rsidRPr="009E6547">
          <w:rPr>
            <w:rStyle w:val="aa"/>
            <w:color w:val="000000"/>
          </w:rPr>
          <w:t>://</w:t>
        </w:r>
        <w:r w:rsidRPr="009E6547">
          <w:rPr>
            <w:rStyle w:val="aa"/>
            <w:color w:val="000000"/>
            <w:lang w:val="en-US"/>
          </w:rPr>
          <w:t>www</w:t>
        </w:r>
        <w:r w:rsidRPr="009E6547">
          <w:rPr>
            <w:rStyle w:val="aa"/>
            <w:color w:val="000000"/>
          </w:rPr>
          <w:t>.</w:t>
        </w:r>
        <w:r w:rsidRPr="009E6547">
          <w:rPr>
            <w:rStyle w:val="aa"/>
            <w:color w:val="000000"/>
            <w:lang w:val="en-US"/>
          </w:rPr>
          <w:t>admetkul</w:t>
        </w:r>
        <w:r w:rsidRPr="009E6547">
          <w:rPr>
            <w:rStyle w:val="aa"/>
            <w:color w:val="000000"/>
          </w:rPr>
          <w:t>.</w:t>
        </w:r>
        <w:r w:rsidRPr="009E6547">
          <w:rPr>
            <w:rStyle w:val="aa"/>
            <w:color w:val="000000"/>
            <w:lang w:val="en-US"/>
          </w:rPr>
          <w:t>ru</w:t>
        </w:r>
      </w:hyperlink>
      <w:r>
        <w:t xml:space="preserve"> (раздел: </w:t>
      </w:r>
      <w:r w:rsidR="00F14564">
        <w:t>Градостроительство/земельный отдел/аукционы,</w:t>
      </w:r>
      <w:r w:rsidR="00E133EA">
        <w:t xml:space="preserve"> </w:t>
      </w:r>
      <w:r w:rsidR="00F14564">
        <w:t>извещения</w:t>
      </w:r>
      <w:r>
        <w:t xml:space="preserve">). </w:t>
      </w:r>
    </w:p>
    <w:p w:rsidR="004F6372" w:rsidRDefault="004F6372" w:rsidP="004F6372">
      <w:pPr>
        <w:ind w:firstLine="708"/>
        <w:jc w:val="both"/>
      </w:pPr>
      <w:r>
        <w:t>Один заявитель вправе подать только одну заявку на участие в аукционе.</w:t>
      </w:r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bookmarkStart w:id="11" w:name="sub_39126"/>
      <w: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4F6372" w:rsidRDefault="004F6372" w:rsidP="004F6372">
      <w:pPr>
        <w:autoSpaceDE w:val="0"/>
        <w:autoSpaceDN w:val="0"/>
        <w:adjustRightInd w:val="0"/>
        <w:ind w:firstLine="720"/>
        <w:jc w:val="both"/>
      </w:pPr>
      <w: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4F6372" w:rsidRDefault="004F6372" w:rsidP="004F6372">
      <w:pPr>
        <w:ind w:firstLine="708"/>
        <w:jc w:val="both"/>
      </w:pPr>
      <w:r>
        <w:t>Прием заявок на участие в аукционе проводится по адресу Организатора аукциона: Челябинская область, Еткульский район, с. Еткуль</w:t>
      </w:r>
      <w:r w:rsidR="00F14564">
        <w:t>, ул. Ленина, д. 34, кабинет № 1</w:t>
      </w:r>
      <w:r>
        <w:t xml:space="preserve">0, по рабочим дням с 8 до 16 часов </w:t>
      </w:r>
      <w:r w:rsidRPr="00543857">
        <w:rPr>
          <w:b/>
        </w:rPr>
        <w:t xml:space="preserve">с </w:t>
      </w:r>
      <w:r w:rsidR="00A47AFF">
        <w:rPr>
          <w:b/>
        </w:rPr>
        <w:t>06</w:t>
      </w:r>
      <w:r w:rsidR="005B7F11">
        <w:rPr>
          <w:b/>
        </w:rPr>
        <w:t xml:space="preserve"> </w:t>
      </w:r>
      <w:r w:rsidR="00A47AFF">
        <w:rPr>
          <w:b/>
        </w:rPr>
        <w:t>дека</w:t>
      </w:r>
      <w:r w:rsidR="00F14564">
        <w:rPr>
          <w:b/>
        </w:rPr>
        <w:t>бря</w:t>
      </w:r>
      <w:r w:rsidR="005B7F11">
        <w:rPr>
          <w:b/>
        </w:rPr>
        <w:t xml:space="preserve"> </w:t>
      </w:r>
      <w:r w:rsidR="001F263F">
        <w:rPr>
          <w:b/>
        </w:rPr>
        <w:t xml:space="preserve">2021 года </w:t>
      </w:r>
      <w:r w:rsidR="005B7F11">
        <w:rPr>
          <w:b/>
        </w:rPr>
        <w:t xml:space="preserve">по </w:t>
      </w:r>
      <w:r w:rsidR="00F14564">
        <w:rPr>
          <w:b/>
        </w:rPr>
        <w:t>1</w:t>
      </w:r>
      <w:r w:rsidR="002B3D0A">
        <w:rPr>
          <w:b/>
        </w:rPr>
        <w:t>3</w:t>
      </w:r>
      <w:r w:rsidR="0027078D">
        <w:rPr>
          <w:b/>
        </w:rPr>
        <w:t xml:space="preserve"> </w:t>
      </w:r>
      <w:r w:rsidR="00A47AFF">
        <w:rPr>
          <w:b/>
        </w:rPr>
        <w:t>янва</w:t>
      </w:r>
      <w:r w:rsidR="00F14564">
        <w:rPr>
          <w:b/>
        </w:rPr>
        <w:t>ря</w:t>
      </w:r>
      <w:r w:rsidR="005B7F11">
        <w:rPr>
          <w:b/>
        </w:rPr>
        <w:t xml:space="preserve"> 20</w:t>
      </w:r>
      <w:r w:rsidR="00C007A7">
        <w:rPr>
          <w:b/>
        </w:rPr>
        <w:t>2</w:t>
      </w:r>
      <w:r w:rsidR="00A47AFF">
        <w:rPr>
          <w:b/>
        </w:rPr>
        <w:t>2</w:t>
      </w:r>
      <w:r w:rsidRPr="00543857">
        <w:rPr>
          <w:b/>
        </w:rPr>
        <w:t xml:space="preserve"> года</w:t>
      </w:r>
      <w:r w:rsidRPr="00543857">
        <w:t xml:space="preserve"> (включительно</w:t>
      </w:r>
      <w:r>
        <w:t>).</w:t>
      </w:r>
    </w:p>
    <w:p w:rsidR="004F6372" w:rsidRDefault="004F6372" w:rsidP="003F4EBC">
      <w:pPr>
        <w:ind w:firstLine="708"/>
        <w:jc w:val="both"/>
      </w:pPr>
      <w: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1F263F">
        <w:rPr>
          <w:b/>
        </w:rPr>
        <w:t>1</w:t>
      </w:r>
      <w:r w:rsidR="002B3D0A">
        <w:rPr>
          <w:b/>
        </w:rPr>
        <w:t>3</w:t>
      </w:r>
      <w:r w:rsidR="0027078D">
        <w:rPr>
          <w:b/>
        </w:rPr>
        <w:t xml:space="preserve"> </w:t>
      </w:r>
      <w:r w:rsidR="00A47AFF">
        <w:rPr>
          <w:b/>
        </w:rPr>
        <w:t>янва</w:t>
      </w:r>
      <w:r w:rsidR="00F14564">
        <w:rPr>
          <w:b/>
        </w:rPr>
        <w:t>ря</w:t>
      </w:r>
      <w:r w:rsidR="005B7F11">
        <w:rPr>
          <w:b/>
        </w:rPr>
        <w:t xml:space="preserve"> 20</w:t>
      </w:r>
      <w:r w:rsidR="00C007A7">
        <w:rPr>
          <w:b/>
        </w:rPr>
        <w:t>2</w:t>
      </w:r>
      <w:r w:rsidR="00A47AFF">
        <w:rPr>
          <w:b/>
        </w:rPr>
        <w:t>2</w:t>
      </w:r>
      <w:r>
        <w:t xml:space="preserve"> года (включительно). </w:t>
      </w:r>
    </w:p>
    <w:bookmarkEnd w:id="12"/>
    <w:p w:rsidR="004F6372" w:rsidRDefault="004F6372" w:rsidP="004F6372">
      <w:pPr>
        <w:ind w:firstLine="709"/>
        <w:jc w:val="both"/>
      </w:pPr>
      <w:r>
        <w:t>Реквизиты для перечисления задатка: Получатель: Финансовое управление администрации Еткульского муниципального района</w:t>
      </w:r>
      <w:r w:rsidR="00D936EC">
        <w:t>,</w:t>
      </w:r>
      <w:r>
        <w:t xml:space="preserve"> ИНН 7430000615 КПП 743001001,  </w:t>
      </w:r>
      <w:r w:rsidR="00D936EC">
        <w:t xml:space="preserve">БИК 047501602, л/сч 05364130070ВР,  </w:t>
      </w:r>
      <w:r>
        <w:t xml:space="preserve">р/сч </w:t>
      </w:r>
      <w:r w:rsidR="00D936EC">
        <w:t xml:space="preserve"> </w:t>
      </w:r>
      <w:r>
        <w:t xml:space="preserve">40302810772135001233, </w:t>
      </w:r>
      <w:r w:rsidR="00D936EC">
        <w:t>к/сч</w:t>
      </w:r>
      <w:r>
        <w:t xml:space="preserve"> 30101810700000000602, КБК 64</w:t>
      </w:r>
      <w:r w:rsidR="00D936EC">
        <w:t>1</w:t>
      </w:r>
      <w:r>
        <w:t xml:space="preserve">11406025050000430, ОКТМО 75620000. </w:t>
      </w:r>
      <w:r w:rsidR="00D936EC">
        <w:t xml:space="preserve">Челябинское отделение №8597 Сбербанка России г. Челябинск. </w:t>
      </w:r>
      <w:r>
        <w:t xml:space="preserve">В графе «назначение платежа» указать: «Задаток для участия в аукционе </w:t>
      </w:r>
      <w:r w:rsidR="00DC454D">
        <w:t>по продаже</w:t>
      </w:r>
      <w:r>
        <w:t xml:space="preserve"> земельного участка, </w:t>
      </w:r>
      <w:r w:rsidR="00A47AFF">
        <w:rPr>
          <w:b/>
        </w:rPr>
        <w:t>1</w:t>
      </w:r>
      <w:r w:rsidR="002B3D0A">
        <w:rPr>
          <w:b/>
        </w:rPr>
        <w:t>8</w:t>
      </w:r>
      <w:r w:rsidR="005C186A">
        <w:rPr>
          <w:b/>
        </w:rPr>
        <w:t>.</w:t>
      </w:r>
      <w:r w:rsidR="00A47AFF">
        <w:rPr>
          <w:b/>
        </w:rPr>
        <w:t>01</w:t>
      </w:r>
      <w:r w:rsidR="005B7F11">
        <w:rPr>
          <w:b/>
        </w:rPr>
        <w:t>.20</w:t>
      </w:r>
      <w:r w:rsidR="00C007A7">
        <w:rPr>
          <w:b/>
        </w:rPr>
        <w:t>2</w:t>
      </w:r>
      <w:r w:rsidR="00A47AFF">
        <w:rPr>
          <w:b/>
        </w:rPr>
        <w:t>2</w:t>
      </w:r>
      <w:r w:rsidR="001F263F">
        <w:rPr>
          <w:b/>
        </w:rPr>
        <w:t xml:space="preserve"> </w:t>
      </w:r>
      <w:r w:rsidRPr="00372BD2">
        <w:t>года</w:t>
      </w:r>
      <w:r w:rsidR="00925408">
        <w:t>, Лот №___</w:t>
      </w:r>
      <w:r w:rsidRPr="00372BD2">
        <w:t>».</w:t>
      </w:r>
    </w:p>
    <w:p w:rsidR="004F6372" w:rsidRDefault="004F6372" w:rsidP="004F6372">
      <w:pPr>
        <w:ind w:firstLine="709"/>
        <w:jc w:val="both"/>
      </w:pPr>
      <w:r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Еткуль, ул. Ленина, д. 34 (администрация Еткульского муниципального района), кабинет № 30. Справки по телефону: 8(351-45) 2-14-28. </w:t>
      </w:r>
    </w:p>
    <w:p w:rsidR="004F6372" w:rsidRDefault="004F6372" w:rsidP="00D55D5A"/>
    <w:p w:rsidR="006C1D35" w:rsidRDefault="006C1D35" w:rsidP="00501FD7">
      <w:pPr>
        <w:jc w:val="both"/>
      </w:pPr>
    </w:p>
    <w:p w:rsidR="00F448BE" w:rsidRPr="00D55D5A" w:rsidRDefault="00E8291E" w:rsidP="00D55D5A">
      <w:pPr>
        <w:jc w:val="right"/>
      </w:pPr>
      <w:r>
        <w:t>Знайко И.А.</w:t>
      </w:r>
    </w:p>
    <w:p w:rsidR="00E26F43" w:rsidRDefault="00E26F43" w:rsidP="00F448BE">
      <w:pPr>
        <w:tabs>
          <w:tab w:val="left" w:pos="4357"/>
        </w:tabs>
        <w:jc w:val="both"/>
      </w:pPr>
    </w:p>
    <w:p w:rsidR="00E26F43" w:rsidRPr="00E26F43" w:rsidRDefault="00E26F43" w:rsidP="00E26F43"/>
    <w:p w:rsidR="00E26F43" w:rsidRPr="00E26F43" w:rsidRDefault="00E26F43" w:rsidP="00E26F43"/>
    <w:p w:rsidR="00E26F43" w:rsidRPr="00E26F43" w:rsidRDefault="00E26F43" w:rsidP="00E26F43"/>
    <w:p w:rsidR="00E26F43" w:rsidRDefault="00E26F43" w:rsidP="00E26F43"/>
    <w:p w:rsidR="002B0F89" w:rsidRPr="00E26F43" w:rsidRDefault="00E26F43" w:rsidP="00E26F43">
      <w:pPr>
        <w:tabs>
          <w:tab w:val="left" w:pos="2442"/>
        </w:tabs>
      </w:pPr>
      <w:r>
        <w:tab/>
      </w:r>
    </w:p>
    <w:p w:rsidR="00E26F43" w:rsidRPr="00E26F43" w:rsidRDefault="00E26F43">
      <w:pPr>
        <w:tabs>
          <w:tab w:val="left" w:pos="2442"/>
        </w:tabs>
      </w:pPr>
    </w:p>
    <w:sectPr w:rsidR="00E26F43" w:rsidRPr="00E26F43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BEB" w:rsidRDefault="00C14BEB">
      <w:r>
        <w:separator/>
      </w:r>
    </w:p>
  </w:endnote>
  <w:endnote w:type="continuationSeparator" w:id="0">
    <w:p w:rsidR="00C14BEB" w:rsidRDefault="00C1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BEB" w:rsidRDefault="00C14BEB">
      <w:r>
        <w:separator/>
      </w:r>
    </w:p>
  </w:footnote>
  <w:footnote w:type="continuationSeparator" w:id="0">
    <w:p w:rsidR="00C14BEB" w:rsidRDefault="00C14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C3" w:rsidRDefault="00C14BEB">
    <w:pPr>
      <w:pStyle w:val="a5"/>
      <w:jc w:val="center"/>
    </w:pPr>
  </w:p>
  <w:p w:rsidR="00C70EC3" w:rsidRDefault="00C14B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1868"/>
    <w:rsid w:val="0014231C"/>
    <w:rsid w:val="001517F0"/>
    <w:rsid w:val="00155212"/>
    <w:rsid w:val="00155365"/>
    <w:rsid w:val="00160C65"/>
    <w:rsid w:val="00160E1B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1F263F"/>
    <w:rsid w:val="00214CC7"/>
    <w:rsid w:val="002234AE"/>
    <w:rsid w:val="00227BAB"/>
    <w:rsid w:val="00234729"/>
    <w:rsid w:val="00235626"/>
    <w:rsid w:val="00240A33"/>
    <w:rsid w:val="00251601"/>
    <w:rsid w:val="00251D06"/>
    <w:rsid w:val="00252AED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3D0A"/>
    <w:rsid w:val="002B5711"/>
    <w:rsid w:val="002C667A"/>
    <w:rsid w:val="002D767D"/>
    <w:rsid w:val="002E6B1F"/>
    <w:rsid w:val="002F4B3F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40593D"/>
    <w:rsid w:val="00406E7E"/>
    <w:rsid w:val="0040712C"/>
    <w:rsid w:val="00414AF5"/>
    <w:rsid w:val="004216ED"/>
    <w:rsid w:val="004257CF"/>
    <w:rsid w:val="00430E2F"/>
    <w:rsid w:val="00434EF6"/>
    <w:rsid w:val="00436C7E"/>
    <w:rsid w:val="00437AA9"/>
    <w:rsid w:val="00452F51"/>
    <w:rsid w:val="0045379C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25E3"/>
    <w:rsid w:val="00590DA0"/>
    <w:rsid w:val="005916C3"/>
    <w:rsid w:val="005919B0"/>
    <w:rsid w:val="005919B1"/>
    <w:rsid w:val="005939CF"/>
    <w:rsid w:val="0059415A"/>
    <w:rsid w:val="00595822"/>
    <w:rsid w:val="005971DC"/>
    <w:rsid w:val="005A37E9"/>
    <w:rsid w:val="005A3A99"/>
    <w:rsid w:val="005B3721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5E7016"/>
    <w:rsid w:val="0062049E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85B"/>
    <w:rsid w:val="006D3C37"/>
    <w:rsid w:val="006E2F1A"/>
    <w:rsid w:val="006F356B"/>
    <w:rsid w:val="006F6F8F"/>
    <w:rsid w:val="00705264"/>
    <w:rsid w:val="00717948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50CB"/>
    <w:rsid w:val="007B66F9"/>
    <w:rsid w:val="007C21E7"/>
    <w:rsid w:val="007C62F0"/>
    <w:rsid w:val="007C6B58"/>
    <w:rsid w:val="007E6FBD"/>
    <w:rsid w:val="00805F66"/>
    <w:rsid w:val="00806B07"/>
    <w:rsid w:val="00810767"/>
    <w:rsid w:val="00816D42"/>
    <w:rsid w:val="0083319B"/>
    <w:rsid w:val="0083666C"/>
    <w:rsid w:val="008370FA"/>
    <w:rsid w:val="0084319A"/>
    <w:rsid w:val="00843D9E"/>
    <w:rsid w:val="00845FC1"/>
    <w:rsid w:val="008573B0"/>
    <w:rsid w:val="0089553C"/>
    <w:rsid w:val="008B4BCE"/>
    <w:rsid w:val="008B6323"/>
    <w:rsid w:val="008D16AD"/>
    <w:rsid w:val="008E1F71"/>
    <w:rsid w:val="008E4E6F"/>
    <w:rsid w:val="008E6DD2"/>
    <w:rsid w:val="008E7A99"/>
    <w:rsid w:val="008F5397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B3C97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70E2"/>
    <w:rsid w:val="00A202CD"/>
    <w:rsid w:val="00A22A95"/>
    <w:rsid w:val="00A3117E"/>
    <w:rsid w:val="00A35488"/>
    <w:rsid w:val="00A35D9A"/>
    <w:rsid w:val="00A47AFF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14A95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14BEB"/>
    <w:rsid w:val="00C30E59"/>
    <w:rsid w:val="00C349F3"/>
    <w:rsid w:val="00C3716D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C6204"/>
    <w:rsid w:val="00CD609F"/>
    <w:rsid w:val="00CD65E1"/>
    <w:rsid w:val="00CE7706"/>
    <w:rsid w:val="00CF1556"/>
    <w:rsid w:val="00D10821"/>
    <w:rsid w:val="00D16E2A"/>
    <w:rsid w:val="00D31C17"/>
    <w:rsid w:val="00D335BD"/>
    <w:rsid w:val="00D416B6"/>
    <w:rsid w:val="00D505BF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190"/>
    <w:rsid w:val="00DE1A8C"/>
    <w:rsid w:val="00DF30ED"/>
    <w:rsid w:val="00DF493F"/>
    <w:rsid w:val="00E04253"/>
    <w:rsid w:val="00E133EA"/>
    <w:rsid w:val="00E15DBD"/>
    <w:rsid w:val="00E214A7"/>
    <w:rsid w:val="00E24CA0"/>
    <w:rsid w:val="00E259DB"/>
    <w:rsid w:val="00E26F43"/>
    <w:rsid w:val="00E304A7"/>
    <w:rsid w:val="00E42004"/>
    <w:rsid w:val="00E503DD"/>
    <w:rsid w:val="00E5791D"/>
    <w:rsid w:val="00E7063C"/>
    <w:rsid w:val="00E73F96"/>
    <w:rsid w:val="00E75386"/>
    <w:rsid w:val="00E75A42"/>
    <w:rsid w:val="00E8291E"/>
    <w:rsid w:val="00E96DA9"/>
    <w:rsid w:val="00EA15D8"/>
    <w:rsid w:val="00EA4F94"/>
    <w:rsid w:val="00EA6C83"/>
    <w:rsid w:val="00EB0934"/>
    <w:rsid w:val="00EB132A"/>
    <w:rsid w:val="00F00BF9"/>
    <w:rsid w:val="00F1410D"/>
    <w:rsid w:val="00F14564"/>
    <w:rsid w:val="00F16E99"/>
    <w:rsid w:val="00F17AED"/>
    <w:rsid w:val="00F31F8E"/>
    <w:rsid w:val="00F40ABD"/>
    <w:rsid w:val="00F44558"/>
    <w:rsid w:val="00F448BE"/>
    <w:rsid w:val="00F52677"/>
    <w:rsid w:val="00F550A7"/>
    <w:rsid w:val="00F55965"/>
    <w:rsid w:val="00F64F3A"/>
    <w:rsid w:val="00F64FC2"/>
    <w:rsid w:val="00F71771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C6E60"/>
    <w:rsid w:val="00FD5347"/>
    <w:rsid w:val="00FD62B3"/>
    <w:rsid w:val="00FF3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6B357-49D4-4FB0-8DC5-6CA12B58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C96F4-D348-4896-8FDE-BFFDAF30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21</cp:revision>
  <cp:lastPrinted>2021-12-01T08:20:00Z</cp:lastPrinted>
  <dcterms:created xsi:type="dcterms:W3CDTF">2020-11-09T05:16:00Z</dcterms:created>
  <dcterms:modified xsi:type="dcterms:W3CDTF">2021-12-03T06:15:00Z</dcterms:modified>
</cp:coreProperties>
</file>